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DF" w:rsidRDefault="00F547DF" w:rsidP="00F547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Všeobecne záväzné nariadenie</w:t>
      </w:r>
    </w:p>
    <w:p w:rsidR="00F547DF" w:rsidRPr="00F547DF" w:rsidRDefault="00F547DF" w:rsidP="00F547D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(dodatok č.2)</w:t>
      </w:r>
    </w:p>
    <w:p w:rsidR="00F547DF" w:rsidRDefault="00F547DF" w:rsidP="00F547D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ktorým sa mení a dopĺňa</w:t>
      </w:r>
    </w:p>
    <w:p w:rsidR="00F547DF" w:rsidRDefault="00F547DF" w:rsidP="00F547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Všeobecne záväzné nariadenie č.5/2011 obce Závod</w:t>
      </w:r>
    </w:p>
    <w:p w:rsidR="00F547DF" w:rsidRDefault="00F547DF" w:rsidP="00F547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 dňa 24. júna 2011</w:t>
      </w:r>
    </w:p>
    <w:p w:rsidR="00F547DF" w:rsidRDefault="00F547DF" w:rsidP="00F547D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 stanovenie sadzieb nájomného za prenájom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pozemkov, </w:t>
      </w:r>
    </w:p>
    <w:p w:rsidR="00F547DF" w:rsidRPr="00F547DF" w:rsidRDefault="00F547DF" w:rsidP="00F547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bytových a nebytových priestorov vo vlastníctve obce Závod</w:t>
      </w:r>
    </w:p>
    <w:p w:rsidR="00F547DF" w:rsidRDefault="00F547DF" w:rsidP="00F547DF">
      <w:pPr>
        <w:pStyle w:val="Default"/>
        <w:jc w:val="center"/>
        <w:rPr>
          <w:sz w:val="23"/>
          <w:szCs w:val="23"/>
        </w:rPr>
      </w:pPr>
    </w:p>
    <w:p w:rsidR="00F547DF" w:rsidRDefault="00F547DF" w:rsidP="00F547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Obec Závod vydáva toto Všeobecne záväzné nariadenie, ktorým sa dopĺňa VZN č. 5/2011 pre stanovenie sadzieb nájomného za prenájom pozemkov, bytových a nebytových priestorov vo vlastníctve obce Závod zo dňa 24. júna 2011.</w:t>
      </w:r>
    </w:p>
    <w:p w:rsidR="00F547DF" w:rsidRDefault="00F547DF" w:rsidP="00F547DF">
      <w:pPr>
        <w:pStyle w:val="Default"/>
        <w:jc w:val="center"/>
        <w:rPr>
          <w:sz w:val="23"/>
          <w:szCs w:val="23"/>
        </w:rPr>
      </w:pPr>
    </w:p>
    <w:p w:rsidR="00F547DF" w:rsidRDefault="00F547DF" w:rsidP="00F547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Článok 2</w:t>
      </w:r>
    </w:p>
    <w:p w:rsidR="00F547DF" w:rsidRDefault="00F547DF" w:rsidP="00F547D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Prenájom pozemkov</w:t>
      </w:r>
    </w:p>
    <w:p w:rsidR="00F547DF" w:rsidRDefault="00F547DF" w:rsidP="00F547DF">
      <w:pPr>
        <w:pStyle w:val="Default"/>
        <w:jc w:val="center"/>
        <w:rPr>
          <w:sz w:val="23"/>
          <w:szCs w:val="23"/>
        </w:rPr>
      </w:pPr>
    </w:p>
    <w:p w:rsidR="00F547DF" w:rsidRDefault="00F547DF" w:rsidP="00F547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bode 1. písm. c) sa upravuje text nasledovne : </w:t>
      </w:r>
    </w:p>
    <w:p w:rsidR="00F547DF" w:rsidRDefault="00F547DF" w:rsidP="00F547DF">
      <w:pPr>
        <w:pStyle w:val="Default"/>
        <w:jc w:val="both"/>
        <w:rPr>
          <w:sz w:val="23"/>
          <w:szCs w:val="23"/>
        </w:rPr>
      </w:pPr>
    </w:p>
    <w:p w:rsidR="00F547DF" w:rsidRDefault="00F547DF" w:rsidP="00F547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Obec Závod stanovuje tieto poplatky za prenájom pozemkov vo vlastníctve obce, nachádzajúcich sa v intraviláne obce: </w:t>
      </w:r>
    </w:p>
    <w:p w:rsidR="00F547DF" w:rsidRDefault="00F547DF" w:rsidP="00F547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prenájom pozemku na podnikateľské účely ............. 13,28 eur/m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/rok </w:t>
      </w:r>
    </w:p>
    <w:p w:rsidR="00F547DF" w:rsidRDefault="00F547DF" w:rsidP="00F547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b) prenájom pozemku na iné účely – fyzické osoby .... 0,10 eur/m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/rok </w:t>
      </w:r>
    </w:p>
    <w:p w:rsidR="00F547DF" w:rsidRDefault="00F547DF" w:rsidP="00F547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prenájom pozemku na reklamné účely – </w:t>
      </w:r>
    </w:p>
    <w:p w:rsidR="00F547DF" w:rsidRDefault="00F547DF" w:rsidP="00F547DF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osadenie plošnej reklamy do 1m2 33,- eur/jedna reklama/rok </w:t>
      </w:r>
    </w:p>
    <w:p w:rsidR="00F547DF" w:rsidRDefault="00F547DF" w:rsidP="00F547DF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osadenie plošnej reklamy do 6 m2 50,- eur/jedna reklama/rok </w:t>
      </w:r>
    </w:p>
    <w:p w:rsidR="00F547DF" w:rsidRDefault="00F547DF" w:rsidP="00F547DF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osadenie plošnej reklamy viac ako 6 m2 80,- eur/jedna reklama/rok </w:t>
      </w:r>
    </w:p>
    <w:p w:rsidR="00F547DF" w:rsidRDefault="00F547DF" w:rsidP="00F547DF">
      <w:pPr>
        <w:pStyle w:val="Default"/>
        <w:rPr>
          <w:sz w:val="23"/>
          <w:szCs w:val="23"/>
        </w:rPr>
      </w:pPr>
    </w:p>
    <w:p w:rsidR="00F547DF" w:rsidRDefault="00F547DF" w:rsidP="00F547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Článok 4</w:t>
      </w:r>
    </w:p>
    <w:p w:rsidR="00F547DF" w:rsidRDefault="00F547DF" w:rsidP="00F547D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Podmienky nájmu</w:t>
      </w:r>
    </w:p>
    <w:p w:rsidR="00F547DF" w:rsidRDefault="00F547DF" w:rsidP="00F547DF">
      <w:pPr>
        <w:pStyle w:val="Default"/>
        <w:jc w:val="center"/>
        <w:rPr>
          <w:sz w:val="23"/>
          <w:szCs w:val="23"/>
        </w:rPr>
      </w:pPr>
    </w:p>
    <w:p w:rsidR="00F547DF" w:rsidRDefault="00F547DF" w:rsidP="00F547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Dopĺňa sa bod 11, ktorý znie: </w:t>
      </w:r>
    </w:p>
    <w:p w:rsidR="00F547DF" w:rsidRDefault="00F547DF" w:rsidP="00F547DF">
      <w:pPr>
        <w:pStyle w:val="Default"/>
        <w:rPr>
          <w:sz w:val="23"/>
          <w:szCs w:val="23"/>
        </w:rPr>
      </w:pPr>
    </w:p>
    <w:p w:rsidR="00F547DF" w:rsidRDefault="00F547DF" w:rsidP="00F547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Zamestnanci Obce Závod, zamestnanci Základnej školy s materskou školou v Závode a členovia Dobrovoľného hasičského zboru Závod, sú oslobodení od platby nájomného za nebytové priestory kategórie A) Budova Domu kultúry a Obecného úradu a kategórie D) Budova Domu smútku - pri využití uvedených nebytových priestorov na súkromné účely. </w:t>
      </w:r>
    </w:p>
    <w:p w:rsidR="00F547DF" w:rsidRDefault="00F547DF" w:rsidP="00F547DF">
      <w:pPr>
        <w:pStyle w:val="Default"/>
        <w:rPr>
          <w:b/>
          <w:bCs/>
          <w:sz w:val="23"/>
          <w:szCs w:val="23"/>
        </w:rPr>
      </w:pPr>
    </w:p>
    <w:p w:rsidR="00F547DF" w:rsidRDefault="00F547DF" w:rsidP="00F547D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Záverečné ustanovenia</w:t>
      </w:r>
    </w:p>
    <w:p w:rsidR="00F547DF" w:rsidRDefault="00F547DF" w:rsidP="00F547DF">
      <w:pPr>
        <w:pStyle w:val="Default"/>
        <w:jc w:val="both"/>
        <w:rPr>
          <w:sz w:val="23"/>
          <w:szCs w:val="23"/>
        </w:rPr>
      </w:pPr>
    </w:p>
    <w:p w:rsidR="00F547DF" w:rsidRDefault="00F547DF" w:rsidP="00F547D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Na tomto Všeobecne záväznom nariadení – dodatok č.2 – sa uznieslo Obecné zastupiteľstvo v Závode dňa </w:t>
      </w:r>
      <w:r>
        <w:rPr>
          <w:sz w:val="23"/>
          <w:szCs w:val="23"/>
        </w:rPr>
        <w:t>10.10. 2012</w:t>
      </w:r>
      <w:r>
        <w:rPr>
          <w:sz w:val="23"/>
          <w:szCs w:val="23"/>
        </w:rPr>
        <w:t>, uznesením č</w:t>
      </w:r>
      <w:r>
        <w:rPr>
          <w:sz w:val="23"/>
          <w:szCs w:val="23"/>
        </w:rPr>
        <w:t xml:space="preserve">. 66 </w:t>
      </w:r>
      <w:r>
        <w:rPr>
          <w:sz w:val="23"/>
          <w:szCs w:val="23"/>
        </w:rPr>
        <w:t xml:space="preserve">/2012. </w:t>
      </w:r>
    </w:p>
    <w:p w:rsidR="00F547DF" w:rsidRDefault="00F547DF" w:rsidP="00F547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Toto všeobecne záväzné nariadenie – dodatok č.2 – nadobúda účinnosť dňom</w:t>
      </w:r>
      <w:r>
        <w:rPr>
          <w:sz w:val="23"/>
          <w:szCs w:val="23"/>
        </w:rPr>
        <w:t xml:space="preserve"> 11. 10. </w:t>
      </w:r>
      <w:r>
        <w:rPr>
          <w:sz w:val="23"/>
          <w:szCs w:val="23"/>
        </w:rPr>
        <w:t xml:space="preserve">2012. </w:t>
      </w:r>
    </w:p>
    <w:p w:rsidR="00F547DF" w:rsidRDefault="00F547DF" w:rsidP="00F547DF">
      <w:pPr>
        <w:pStyle w:val="Default"/>
        <w:rPr>
          <w:sz w:val="23"/>
          <w:szCs w:val="23"/>
        </w:rPr>
      </w:pPr>
    </w:p>
    <w:p w:rsidR="00F547DF" w:rsidRDefault="00F547DF" w:rsidP="00F547DF">
      <w:pPr>
        <w:pStyle w:val="Default"/>
        <w:rPr>
          <w:sz w:val="23"/>
          <w:szCs w:val="23"/>
        </w:rPr>
      </w:pPr>
      <w:bookmarkStart w:id="0" w:name="_GoBack"/>
      <w:bookmarkEnd w:id="0"/>
    </w:p>
    <w:p w:rsidR="00F547DF" w:rsidRDefault="00F547DF" w:rsidP="00F547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Schválené dňa : </w:t>
      </w:r>
      <w:r>
        <w:rPr>
          <w:sz w:val="23"/>
          <w:szCs w:val="23"/>
        </w:rPr>
        <w:t>10.10. 2012</w:t>
      </w:r>
    </w:p>
    <w:p w:rsidR="00F547DF" w:rsidRDefault="00F547DF" w:rsidP="00F547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Platné od : 11.10. 2012                                         </w:t>
      </w:r>
    </w:p>
    <w:p w:rsidR="00F547DF" w:rsidRDefault="00F547DF" w:rsidP="00F547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.....................................</w:t>
      </w:r>
    </w:p>
    <w:p w:rsidR="00F547DF" w:rsidRDefault="00F547DF" w:rsidP="00F547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                                       Ing. Peter Vrablec</w:t>
      </w:r>
    </w:p>
    <w:p w:rsidR="001E1EEE" w:rsidRDefault="00F547DF" w:rsidP="00F547DF">
      <w:r>
        <w:rPr>
          <w:sz w:val="23"/>
          <w:szCs w:val="23"/>
        </w:rPr>
        <w:t xml:space="preserve">                                                                                                                      </w:t>
      </w:r>
      <w:r>
        <w:rPr>
          <w:sz w:val="23"/>
          <w:szCs w:val="23"/>
        </w:rPr>
        <w:t>starosta obce</w:t>
      </w:r>
    </w:p>
    <w:sectPr w:rsidR="001E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F"/>
    <w:rsid w:val="001E1EEE"/>
    <w:rsid w:val="00F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54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54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</cp:revision>
  <dcterms:created xsi:type="dcterms:W3CDTF">2012-10-22T07:41:00Z</dcterms:created>
  <dcterms:modified xsi:type="dcterms:W3CDTF">2012-10-22T07:49:00Z</dcterms:modified>
</cp:coreProperties>
</file>